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D" w:rsidRPr="009539DD" w:rsidRDefault="009539DD" w:rsidP="00953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>REGULAMIN</w:t>
      </w:r>
    </w:p>
    <w:p w:rsidR="009539DD" w:rsidRDefault="009539DD" w:rsidP="00E209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KONKURSU </w:t>
      </w:r>
      <w:r w:rsidR="0046373B">
        <w:rPr>
          <w:rFonts w:ascii="Times New Roman" w:hAnsi="Times New Roman" w:cs="Times New Roman"/>
          <w:sz w:val="24"/>
          <w:szCs w:val="24"/>
        </w:rPr>
        <w:t>WETERYNARYJNEGO</w:t>
      </w:r>
      <w:r w:rsidR="003E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3B" w:rsidRDefault="00E209AB" w:rsidP="00953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pn. „</w:t>
      </w:r>
      <w:r w:rsidR="0046373B" w:rsidRPr="0046373B">
        <w:rPr>
          <w:rFonts w:ascii="Times New Roman" w:hAnsi="Times New Roman" w:cs="Times New Roman"/>
          <w:b/>
          <w:i/>
          <w:sz w:val="24"/>
          <w:szCs w:val="24"/>
        </w:rPr>
        <w:t>WSZYSTKIE STWORZENIA MAŁE I DUŻE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03408" w:rsidRPr="00403408" w:rsidRDefault="00403408" w:rsidP="009539D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539DD" w:rsidRPr="00E209AB" w:rsidRDefault="00E209AB" w:rsidP="00E209A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09AB">
        <w:rPr>
          <w:rFonts w:ascii="Times New Roman" w:hAnsi="Times New Roman" w:cs="Times New Roman"/>
          <w:b/>
          <w:i/>
          <w:sz w:val="24"/>
          <w:szCs w:val="24"/>
        </w:rPr>
        <w:t>i I</w:t>
      </w:r>
      <w:r w:rsidR="00D262F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209AB">
        <w:rPr>
          <w:rFonts w:ascii="Times New Roman" w:hAnsi="Times New Roman" w:cs="Times New Roman"/>
          <w:b/>
          <w:i/>
          <w:sz w:val="24"/>
          <w:szCs w:val="24"/>
        </w:rPr>
        <w:t xml:space="preserve"> FORUM SZKÓŁ KSZTAŁCĄCYCH TECHNIKÓW WETERYNARII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Pr="00471523" w:rsidRDefault="00E209AB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ZAŁOŻENIA OGÓLNE </w:t>
      </w:r>
    </w:p>
    <w:p w:rsidR="003E68AD" w:rsidRPr="003E68AD" w:rsidRDefault="003E68AD" w:rsidP="009539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39DD" w:rsidRPr="00AF201B" w:rsidRDefault="009539DD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>Udział w konkursie</w:t>
      </w:r>
      <w:r w:rsidR="00E209AB">
        <w:rPr>
          <w:rFonts w:ascii="Times New Roman" w:hAnsi="Times New Roman" w:cs="Times New Roman"/>
          <w:sz w:val="24"/>
          <w:szCs w:val="24"/>
        </w:rPr>
        <w:t xml:space="preserve"> i I</w:t>
      </w:r>
      <w:r w:rsidR="00CE4533">
        <w:rPr>
          <w:rFonts w:ascii="Times New Roman" w:hAnsi="Times New Roman" w:cs="Times New Roman"/>
          <w:sz w:val="24"/>
          <w:szCs w:val="24"/>
        </w:rPr>
        <w:t>I</w:t>
      </w:r>
      <w:r w:rsidR="00E209AB">
        <w:rPr>
          <w:rFonts w:ascii="Times New Roman" w:hAnsi="Times New Roman" w:cs="Times New Roman"/>
          <w:sz w:val="24"/>
          <w:szCs w:val="24"/>
        </w:rPr>
        <w:t xml:space="preserve"> Forum</w:t>
      </w:r>
      <w:r w:rsidRPr="00AF201B">
        <w:rPr>
          <w:rFonts w:ascii="Times New Roman" w:hAnsi="Times New Roman" w:cs="Times New Roman"/>
          <w:sz w:val="24"/>
          <w:szCs w:val="24"/>
        </w:rPr>
        <w:t xml:space="preserve"> jest dobrowolny. </w:t>
      </w:r>
    </w:p>
    <w:p w:rsidR="00AF201B" w:rsidRDefault="00B259B8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>Do konkursu</w:t>
      </w:r>
      <w:r w:rsidR="00FC618F">
        <w:rPr>
          <w:rFonts w:ascii="Times New Roman" w:hAnsi="Times New Roman" w:cs="Times New Roman"/>
          <w:sz w:val="24"/>
          <w:szCs w:val="24"/>
        </w:rPr>
        <w:t xml:space="preserve"> </w:t>
      </w:r>
      <w:r w:rsidRPr="00AF201B">
        <w:rPr>
          <w:rFonts w:ascii="Times New Roman" w:hAnsi="Times New Roman" w:cs="Times New Roman"/>
          <w:sz w:val="24"/>
          <w:szCs w:val="24"/>
        </w:rPr>
        <w:t>mogą przystąpić uczniowie techników weterynaryjnych</w:t>
      </w:r>
      <w:r w:rsidR="00B031E5">
        <w:rPr>
          <w:rFonts w:ascii="Times New Roman" w:hAnsi="Times New Roman" w:cs="Times New Roman"/>
          <w:sz w:val="24"/>
          <w:szCs w:val="24"/>
        </w:rPr>
        <w:t xml:space="preserve">, </w:t>
      </w:r>
      <w:r w:rsidR="00B34B30">
        <w:rPr>
          <w:rFonts w:ascii="Times New Roman" w:hAnsi="Times New Roman" w:cs="Times New Roman"/>
          <w:sz w:val="24"/>
          <w:szCs w:val="24"/>
          <w:u w:val="single"/>
        </w:rPr>
        <w:t>do 4</w:t>
      </w:r>
      <w:r w:rsidR="00B031E5" w:rsidRPr="007D509D">
        <w:rPr>
          <w:rFonts w:ascii="Times New Roman" w:hAnsi="Times New Roman" w:cs="Times New Roman"/>
          <w:sz w:val="24"/>
          <w:szCs w:val="24"/>
          <w:u w:val="single"/>
        </w:rPr>
        <w:t xml:space="preserve"> uczniów z każdej szkoły</w:t>
      </w:r>
      <w:r w:rsidR="00FC618F">
        <w:rPr>
          <w:rFonts w:ascii="Times New Roman" w:hAnsi="Times New Roman" w:cs="Times New Roman"/>
          <w:sz w:val="24"/>
          <w:szCs w:val="24"/>
        </w:rPr>
        <w:t>, którzy następnie wezmą udział w I</w:t>
      </w:r>
      <w:r w:rsidR="00CE4533">
        <w:rPr>
          <w:rFonts w:ascii="Times New Roman" w:hAnsi="Times New Roman" w:cs="Times New Roman"/>
          <w:sz w:val="24"/>
          <w:szCs w:val="24"/>
        </w:rPr>
        <w:t>I</w:t>
      </w:r>
      <w:r w:rsidR="00FC618F">
        <w:rPr>
          <w:rFonts w:ascii="Times New Roman" w:hAnsi="Times New Roman" w:cs="Times New Roman"/>
          <w:sz w:val="24"/>
          <w:szCs w:val="24"/>
        </w:rPr>
        <w:t xml:space="preserve"> Foru</w:t>
      </w:r>
      <w:r w:rsidR="00E209AB">
        <w:rPr>
          <w:rFonts w:ascii="Times New Roman" w:hAnsi="Times New Roman" w:cs="Times New Roman"/>
          <w:sz w:val="24"/>
          <w:szCs w:val="24"/>
        </w:rPr>
        <w:t>m</w:t>
      </w:r>
      <w:r w:rsidR="00FC618F">
        <w:rPr>
          <w:rFonts w:ascii="Times New Roman" w:hAnsi="Times New Roman" w:cs="Times New Roman"/>
          <w:sz w:val="24"/>
          <w:szCs w:val="24"/>
        </w:rPr>
        <w:t xml:space="preserve"> Szkół Kształcących Techników Weterynarii.</w:t>
      </w:r>
    </w:p>
    <w:p w:rsidR="009539DD" w:rsidRPr="00BB4503" w:rsidRDefault="009539DD" w:rsidP="007D509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4503">
        <w:rPr>
          <w:rFonts w:ascii="Times New Roman" w:hAnsi="Times New Roman" w:cs="Times New Roman"/>
          <w:sz w:val="24"/>
          <w:szCs w:val="24"/>
        </w:rPr>
        <w:t>Uczeń może przystąpić do konkursu po okazaniu komisji aktualnej legitymacji szkolnej oraz po przedłożeniu prawidłowo wypeł</w:t>
      </w:r>
      <w:r w:rsidR="00B34B30">
        <w:rPr>
          <w:rFonts w:ascii="Times New Roman" w:hAnsi="Times New Roman" w:cs="Times New Roman"/>
          <w:sz w:val="24"/>
          <w:szCs w:val="24"/>
        </w:rPr>
        <w:t>nionej - Karty zgłoszenia</w:t>
      </w:r>
      <w:r w:rsidRPr="00BB4503">
        <w:rPr>
          <w:rFonts w:ascii="Times New Roman" w:hAnsi="Times New Roman" w:cs="Times New Roman"/>
          <w:sz w:val="24"/>
          <w:szCs w:val="24"/>
        </w:rPr>
        <w:t xml:space="preserve"> </w:t>
      </w:r>
      <w:r w:rsidR="003E68AD" w:rsidRPr="00BB4503">
        <w:rPr>
          <w:rFonts w:ascii="Times New Roman" w:hAnsi="Times New Roman" w:cs="Times New Roman"/>
          <w:sz w:val="24"/>
          <w:szCs w:val="24"/>
        </w:rPr>
        <w:t>– (</w:t>
      </w:r>
      <w:r w:rsidR="003E68AD" w:rsidRPr="00BB4503">
        <w:rPr>
          <w:rFonts w:ascii="Times New Roman" w:hAnsi="Times New Roman" w:cs="Times New Roman"/>
          <w:sz w:val="20"/>
          <w:szCs w:val="20"/>
        </w:rPr>
        <w:t>załącznik nr 1 do regulaminu)</w:t>
      </w:r>
      <w:r w:rsidR="00471523" w:rsidRPr="00BB4503">
        <w:rPr>
          <w:rFonts w:ascii="Times New Roman" w:hAnsi="Times New Roman" w:cs="Times New Roman"/>
          <w:sz w:val="20"/>
          <w:szCs w:val="20"/>
        </w:rPr>
        <w:t>.</w:t>
      </w:r>
    </w:p>
    <w:p w:rsidR="009539DD" w:rsidRPr="00BB4503" w:rsidRDefault="009539DD" w:rsidP="00BB45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03">
        <w:rPr>
          <w:rFonts w:ascii="Times New Roman" w:hAnsi="Times New Roman" w:cs="Times New Roman"/>
          <w:sz w:val="24"/>
          <w:szCs w:val="24"/>
        </w:rPr>
        <w:t xml:space="preserve">Nie przewiduje się dodatkowego terminu konkursu w przypadku nie przystąpienia </w:t>
      </w:r>
      <w:r w:rsidR="00BB4503">
        <w:rPr>
          <w:rFonts w:ascii="Times New Roman" w:hAnsi="Times New Roman" w:cs="Times New Roman"/>
          <w:sz w:val="24"/>
          <w:szCs w:val="24"/>
        </w:rPr>
        <w:t>ucznia z </w:t>
      </w:r>
      <w:r w:rsidRPr="00BB4503">
        <w:rPr>
          <w:rFonts w:ascii="Times New Roman" w:hAnsi="Times New Roman" w:cs="Times New Roman"/>
          <w:sz w:val="24"/>
          <w:szCs w:val="24"/>
        </w:rPr>
        <w:t>różn</w:t>
      </w:r>
      <w:r w:rsidR="00471523" w:rsidRPr="00BB4503">
        <w:rPr>
          <w:rFonts w:ascii="Times New Roman" w:hAnsi="Times New Roman" w:cs="Times New Roman"/>
          <w:sz w:val="24"/>
          <w:szCs w:val="24"/>
        </w:rPr>
        <w:t>ych przyczyn w wyznaczonym dniu.</w:t>
      </w:r>
    </w:p>
    <w:p w:rsidR="009539DD" w:rsidRPr="00AE6229" w:rsidRDefault="009539DD" w:rsidP="00AE622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201B">
        <w:rPr>
          <w:rFonts w:ascii="Times New Roman" w:hAnsi="Times New Roman" w:cs="Times New Roman"/>
          <w:sz w:val="24"/>
          <w:szCs w:val="24"/>
        </w:rPr>
        <w:t>Organizatorem konkurs</w:t>
      </w:r>
      <w:r w:rsidR="00471523">
        <w:rPr>
          <w:rFonts w:ascii="Times New Roman" w:hAnsi="Times New Roman" w:cs="Times New Roman"/>
          <w:sz w:val="24"/>
          <w:szCs w:val="24"/>
        </w:rPr>
        <w:t>u</w:t>
      </w:r>
      <w:r w:rsidR="00FC618F">
        <w:rPr>
          <w:rFonts w:ascii="Times New Roman" w:hAnsi="Times New Roman" w:cs="Times New Roman"/>
          <w:sz w:val="24"/>
          <w:szCs w:val="24"/>
        </w:rPr>
        <w:t xml:space="preserve"> i I</w:t>
      </w:r>
      <w:r w:rsidR="00CE4533">
        <w:rPr>
          <w:rFonts w:ascii="Times New Roman" w:hAnsi="Times New Roman" w:cs="Times New Roman"/>
          <w:sz w:val="24"/>
          <w:szCs w:val="24"/>
        </w:rPr>
        <w:t>I</w:t>
      </w:r>
      <w:r w:rsidR="00FC618F">
        <w:rPr>
          <w:rFonts w:ascii="Times New Roman" w:hAnsi="Times New Roman" w:cs="Times New Roman"/>
          <w:sz w:val="24"/>
          <w:szCs w:val="24"/>
        </w:rPr>
        <w:t xml:space="preserve"> Forum </w:t>
      </w:r>
      <w:r w:rsidR="00471523">
        <w:rPr>
          <w:rFonts w:ascii="Times New Roman" w:hAnsi="Times New Roman" w:cs="Times New Roman"/>
          <w:sz w:val="24"/>
          <w:szCs w:val="24"/>
        </w:rPr>
        <w:t xml:space="preserve"> jest Zespół Szkół Zawodowych N</w:t>
      </w:r>
      <w:r w:rsidRPr="00AF201B">
        <w:rPr>
          <w:rFonts w:ascii="Times New Roman" w:hAnsi="Times New Roman" w:cs="Times New Roman"/>
          <w:sz w:val="24"/>
          <w:szCs w:val="24"/>
        </w:rPr>
        <w:t xml:space="preserve">r 2 im. 5 Pułku Ułanów </w:t>
      </w:r>
      <w:r w:rsidR="00471523" w:rsidRPr="00AE6229">
        <w:rPr>
          <w:rFonts w:ascii="Times New Roman" w:hAnsi="Times New Roman" w:cs="Times New Roman"/>
          <w:sz w:val="24"/>
          <w:szCs w:val="24"/>
        </w:rPr>
        <w:t>Zasławskich w O</w:t>
      </w:r>
      <w:r w:rsidRPr="00AE6229">
        <w:rPr>
          <w:rFonts w:ascii="Times New Roman" w:hAnsi="Times New Roman" w:cs="Times New Roman"/>
          <w:sz w:val="24"/>
          <w:szCs w:val="24"/>
        </w:rPr>
        <w:t xml:space="preserve">strołęce. </w:t>
      </w:r>
    </w:p>
    <w:p w:rsidR="009539DD" w:rsidRPr="00AE6229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Testy konkursowe przygotowuje komisja konkursowa powołana przez Dyrektora Szkoły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9539DD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Konkurs organizowany jest w jednym etapie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  <w:r w:rsidRPr="00AE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30" w:rsidRPr="00AE6229" w:rsidRDefault="00FC618F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konkursu przewidziana jest klasyfikacja drużynowa. </w:t>
      </w:r>
    </w:p>
    <w:p w:rsidR="009539DD" w:rsidRPr="00AE6229" w:rsidRDefault="009539DD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Wszystkie informacje dotyczące konkursu umieszczane będą na stronie internetowej Zespołu S</w:t>
      </w:r>
      <w:r w:rsidR="00471523" w:rsidRPr="00AE6229">
        <w:rPr>
          <w:rFonts w:ascii="Times New Roman" w:hAnsi="Times New Roman" w:cs="Times New Roman"/>
          <w:sz w:val="24"/>
          <w:szCs w:val="24"/>
        </w:rPr>
        <w:t>zkół Z</w:t>
      </w:r>
      <w:r w:rsidR="006D6015" w:rsidRPr="00AE6229">
        <w:rPr>
          <w:rFonts w:ascii="Times New Roman" w:hAnsi="Times New Roman" w:cs="Times New Roman"/>
          <w:sz w:val="24"/>
          <w:szCs w:val="24"/>
        </w:rPr>
        <w:t>awodowych Nr 2 w Ostrołęce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6D6015" w:rsidRPr="00AE6229" w:rsidRDefault="006D6015" w:rsidP="00AE622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Uczestnicy przyjeżdżają na koszt własny</w:t>
      </w:r>
      <w:r w:rsidR="00471523" w:rsidRPr="00AE6229">
        <w:rPr>
          <w:rFonts w:ascii="Times New Roman" w:hAnsi="Times New Roman" w:cs="Times New Roman"/>
          <w:sz w:val="24"/>
          <w:szCs w:val="24"/>
        </w:rPr>
        <w:t>.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II. ORGANIZATOR</w:t>
      </w:r>
    </w:p>
    <w:p w:rsidR="007D509D" w:rsidRPr="00471523" w:rsidRDefault="007D509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15" w:rsidRPr="009539DD" w:rsidRDefault="006D6015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Zawodowych Nr 2 im. 5 Pułku Ułanów Zasławskich w Ostrołęce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DD" w:rsidRDefault="009539DD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E209AB">
        <w:rPr>
          <w:rFonts w:ascii="Times New Roman" w:hAnsi="Times New Roman" w:cs="Times New Roman"/>
          <w:b/>
          <w:sz w:val="24"/>
          <w:szCs w:val="24"/>
        </w:rPr>
        <w:t xml:space="preserve">I. CELE </w:t>
      </w:r>
    </w:p>
    <w:p w:rsidR="00471523" w:rsidRPr="00471523" w:rsidRDefault="00471523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Rozwijanie uzdolnień, rozbudzanie wśród uczniów zainteresowania przedmiotem.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>Motywowanie uczniów do pogłębiania wiedzy i umiejętności przyszłego technika weterynarii.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Stwarzanie uczniom możliwości osiągnięcia sukcesu.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Wzbogacanie form i metod pracy z uczniami zdolnymi. </w:t>
      </w:r>
    </w:p>
    <w:p w:rsidR="009539DD" w:rsidRPr="00AE6229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Promowanie osiągnięć uczniów, ich nauczycieli i szkół. </w:t>
      </w:r>
    </w:p>
    <w:p w:rsidR="009539DD" w:rsidRDefault="009539DD" w:rsidP="00AE622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29">
        <w:rPr>
          <w:rFonts w:ascii="Times New Roman" w:hAnsi="Times New Roman" w:cs="Times New Roman"/>
          <w:sz w:val="24"/>
          <w:szCs w:val="24"/>
        </w:rPr>
        <w:t xml:space="preserve">Zwracanie uwagi na aktualne problemy współczesnej  weterynarii. </w:t>
      </w:r>
    </w:p>
    <w:p w:rsidR="00E209AB" w:rsidRPr="00E209AB" w:rsidRDefault="00E209AB" w:rsidP="00E209A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09AB">
        <w:rPr>
          <w:rFonts w:ascii="Times New Roman" w:hAnsi="Times New Roman" w:cs="Times New Roman"/>
          <w:sz w:val="24"/>
          <w:szCs w:val="24"/>
          <w:lang w:eastAsia="pl-PL"/>
        </w:rPr>
        <w:t xml:space="preserve">Popularyzowanie wśród młodzieży zagadnień niezbędnych w pracy zawodowej technika weterynarii i aktywnego funkcjonowania na zmieniającym się rynku pracy oraz zwracanie uwagi na aktualne problemy współczesnej  weterynarii. </w:t>
      </w:r>
    </w:p>
    <w:p w:rsidR="009539DD" w:rsidRPr="009539DD" w:rsidRDefault="009539DD" w:rsidP="00953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3B" w:rsidRDefault="006D6015" w:rsidP="009539D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IV</w:t>
      </w:r>
      <w:r w:rsidR="009539DD" w:rsidRPr="00471523">
        <w:rPr>
          <w:rFonts w:ascii="Times New Roman" w:hAnsi="Times New Roman" w:cs="Times New Roman"/>
          <w:b/>
          <w:sz w:val="24"/>
          <w:szCs w:val="24"/>
        </w:rPr>
        <w:t xml:space="preserve">. ZAKRES WIEDZY I UMIEJĘTNOŚCI </w:t>
      </w:r>
    </w:p>
    <w:p w:rsidR="00B031E5" w:rsidRDefault="009539DD" w:rsidP="00442B7B">
      <w:pPr>
        <w:pStyle w:val="NormalnyWeb"/>
        <w:numPr>
          <w:ilvl w:val="0"/>
          <w:numId w:val="13"/>
        </w:numPr>
        <w:shd w:val="clear" w:color="auto" w:fill="FFFFFF"/>
        <w:rPr>
          <w:color w:val="222222"/>
          <w:szCs w:val="19"/>
        </w:rPr>
      </w:pPr>
      <w:r w:rsidRPr="00B031E5">
        <w:t>Podczas konkursu sprawdzane będzie opanowanie wiedzy i umiejętności z zakresu</w:t>
      </w:r>
      <w:r w:rsidR="00B031E5" w:rsidRPr="00B031E5">
        <w:rPr>
          <w:color w:val="222222"/>
          <w:sz w:val="19"/>
          <w:szCs w:val="19"/>
        </w:rPr>
        <w:t xml:space="preserve"> </w:t>
      </w:r>
      <w:r w:rsidR="00AE6229">
        <w:rPr>
          <w:color w:val="222222"/>
          <w:szCs w:val="19"/>
        </w:rPr>
        <w:t>–</w:t>
      </w:r>
      <w:r w:rsidR="00C91245">
        <w:rPr>
          <w:color w:val="222222"/>
          <w:szCs w:val="19"/>
        </w:rPr>
        <w:t xml:space="preserve"> </w:t>
      </w:r>
      <w:r w:rsidR="007F3EE1">
        <w:rPr>
          <w:b/>
          <w:color w:val="222222"/>
          <w:szCs w:val="19"/>
        </w:rPr>
        <w:t>Farmakologia weterynaryjna</w:t>
      </w:r>
      <w:r w:rsidR="00AE6229">
        <w:rPr>
          <w:b/>
          <w:color w:val="222222"/>
          <w:szCs w:val="19"/>
        </w:rPr>
        <w:t>.</w:t>
      </w:r>
      <w:r w:rsidR="00C91245">
        <w:rPr>
          <w:color w:val="222222"/>
          <w:szCs w:val="19"/>
        </w:rPr>
        <w:t xml:space="preserve"> </w:t>
      </w:r>
    </w:p>
    <w:p w:rsidR="00E209AB" w:rsidRPr="00C91245" w:rsidRDefault="00E209AB" w:rsidP="007D509D">
      <w:pPr>
        <w:pStyle w:val="NormalnyWeb"/>
        <w:shd w:val="clear" w:color="auto" w:fill="FFFFFF"/>
        <w:rPr>
          <w:color w:val="222222"/>
          <w:szCs w:val="19"/>
        </w:rPr>
      </w:pPr>
    </w:p>
    <w:p w:rsidR="00B031E5" w:rsidRPr="007F3EE1" w:rsidRDefault="00C91245" w:rsidP="007D509D">
      <w:pPr>
        <w:pStyle w:val="NormalnyWeb"/>
        <w:numPr>
          <w:ilvl w:val="0"/>
          <w:numId w:val="13"/>
        </w:numPr>
        <w:shd w:val="clear" w:color="auto" w:fill="FFFFFF"/>
        <w:jc w:val="both"/>
        <w:rPr>
          <w:color w:val="222222"/>
          <w:szCs w:val="19"/>
          <w:u w:val="single"/>
        </w:rPr>
      </w:pPr>
      <w:r w:rsidRPr="007F3EE1">
        <w:rPr>
          <w:color w:val="222222"/>
          <w:szCs w:val="19"/>
          <w:u w:val="single"/>
        </w:rPr>
        <w:lastRenderedPageBreak/>
        <w:t>Treści szczegółowe: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Podstawowe pojęcia (farmakokinetyka,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farmakodynamika,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dawka minimalna,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dawka maksymalna,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surowica,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szczepionka)</w:t>
      </w:r>
      <w:r w:rsidR="00477A31">
        <w:rPr>
          <w:rFonts w:ascii="Times New Roman" w:hAnsi="Times New Roman" w:cs="Times New Roman"/>
          <w:sz w:val="24"/>
          <w:szCs w:val="24"/>
        </w:rPr>
        <w:t>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Postaci i drogi podawania leków(skróty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per 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s.c.,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FCC">
        <w:rPr>
          <w:rFonts w:ascii="Times New Roman" w:hAnsi="Times New Roman" w:cs="Times New Roman"/>
          <w:sz w:val="24"/>
          <w:szCs w:val="24"/>
        </w:rPr>
        <w:t>i.m</w:t>
      </w:r>
      <w:proofErr w:type="spellEnd"/>
      <w:r w:rsidRPr="009D1FCC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niepożądane i toksyczne działanie leków.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Leki p/bakteryjne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-podział na grupy,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podział ze względu na działanie</w:t>
      </w:r>
      <w:r w:rsidR="00477A31"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(b/</w:t>
      </w:r>
      <w:proofErr w:type="spellStart"/>
      <w:r w:rsidRPr="009D1FCC">
        <w:rPr>
          <w:rFonts w:ascii="Times New Roman" w:hAnsi="Times New Roman" w:cs="Times New Roman"/>
          <w:sz w:val="24"/>
          <w:szCs w:val="24"/>
        </w:rPr>
        <w:t>bójcze</w:t>
      </w:r>
      <w:proofErr w:type="spellEnd"/>
      <w:r w:rsidRPr="009D1FCC">
        <w:rPr>
          <w:rFonts w:ascii="Times New Roman" w:hAnsi="Times New Roman" w:cs="Times New Roman"/>
          <w:sz w:val="24"/>
          <w:szCs w:val="24"/>
        </w:rPr>
        <w:t xml:space="preserve"> czy b/statyczne).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 xml:space="preserve">Leki </w:t>
      </w:r>
      <w:r w:rsidR="00477A31">
        <w:rPr>
          <w:rFonts w:ascii="Times New Roman" w:hAnsi="Times New Roman" w:cs="Times New Roman"/>
          <w:sz w:val="24"/>
          <w:szCs w:val="24"/>
        </w:rPr>
        <w:t>działające na poszczególne układy organizmu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7A31">
        <w:rPr>
          <w:rFonts w:ascii="Times New Roman" w:hAnsi="Times New Roman" w:cs="Times New Roman"/>
          <w:sz w:val="24"/>
          <w:szCs w:val="24"/>
        </w:rPr>
        <w:t xml:space="preserve">m.in. </w:t>
      </w:r>
      <w:r w:rsidRPr="009D1FCC">
        <w:rPr>
          <w:rFonts w:ascii="Times New Roman" w:hAnsi="Times New Roman" w:cs="Times New Roman"/>
          <w:sz w:val="24"/>
          <w:szCs w:val="24"/>
        </w:rPr>
        <w:t>przeciwwymiotne,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wymiotne,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31">
        <w:rPr>
          <w:rFonts w:ascii="Times New Roman" w:hAnsi="Times New Roman" w:cs="Times New Roman"/>
          <w:sz w:val="24"/>
          <w:szCs w:val="24"/>
        </w:rPr>
        <w:t>rozkurczowe</w:t>
      </w:r>
      <w:r w:rsidRPr="009D1FCC">
        <w:rPr>
          <w:rFonts w:ascii="Times New Roman" w:hAnsi="Times New Roman" w:cs="Times New Roman"/>
          <w:sz w:val="24"/>
          <w:szCs w:val="24"/>
        </w:rPr>
        <w:t>,</w:t>
      </w:r>
      <w:r w:rsidR="00477A31"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p/biegunkowe</w:t>
      </w:r>
      <w:r w:rsidR="00477A31">
        <w:rPr>
          <w:rFonts w:ascii="Times New Roman" w:hAnsi="Times New Roman" w:cs="Times New Roman"/>
          <w:sz w:val="24"/>
          <w:szCs w:val="24"/>
        </w:rPr>
        <w:t>, moczopędne, p/drgawkowe, wykrztuśne, p/kaszlowe</w:t>
      </w:r>
      <w:r w:rsidRPr="009D1FCC">
        <w:rPr>
          <w:rFonts w:ascii="Times New Roman" w:hAnsi="Times New Roman" w:cs="Times New Roman"/>
          <w:sz w:val="24"/>
          <w:szCs w:val="24"/>
        </w:rPr>
        <w:t>)</w:t>
      </w:r>
      <w:r w:rsidR="00477A31">
        <w:rPr>
          <w:rFonts w:ascii="Times New Roman" w:hAnsi="Times New Roman" w:cs="Times New Roman"/>
          <w:sz w:val="24"/>
          <w:szCs w:val="24"/>
        </w:rPr>
        <w:t>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Leki przeciwzapalne,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eciwbólowe i przeciwgorączkowe. </w:t>
      </w:r>
      <w:proofErr w:type="spellStart"/>
      <w:r w:rsidRPr="009D1FCC">
        <w:rPr>
          <w:rFonts w:ascii="Times New Roman" w:hAnsi="Times New Roman" w:cs="Times New Roman"/>
          <w:sz w:val="24"/>
          <w:szCs w:val="24"/>
        </w:rPr>
        <w:t>Płynoterapia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(rodzaje płynów do nawadniania).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Leki stosowane w premedykacji</w:t>
      </w:r>
      <w:r w:rsidR="00477A31"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(cel premedykacji).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Surowice i szczepionki</w:t>
      </w:r>
      <w:r w:rsidR="00477A31"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(rodzaje szczepionek,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przeciwwskazania i niepożądane odczyny poszczepienne).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Leki przeciwpasożytnicze. Profilaktyka p/</w:t>
      </w:r>
      <w:proofErr w:type="spellStart"/>
      <w:r w:rsidRPr="009D1FCC">
        <w:rPr>
          <w:rFonts w:ascii="Times New Roman" w:hAnsi="Times New Roman" w:cs="Times New Roman"/>
          <w:sz w:val="24"/>
          <w:szCs w:val="24"/>
        </w:rPr>
        <w:t>pchelna</w:t>
      </w:r>
      <w:proofErr w:type="spellEnd"/>
      <w:r w:rsidRPr="009D1FCC">
        <w:rPr>
          <w:rFonts w:ascii="Times New Roman" w:hAnsi="Times New Roman" w:cs="Times New Roman"/>
          <w:sz w:val="24"/>
          <w:szCs w:val="24"/>
        </w:rPr>
        <w:t xml:space="preserve"> i p/kleszczowa.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Środki odkażające i antyseptyczne.</w:t>
      </w:r>
    </w:p>
    <w:p w:rsidR="009D1FCC" w:rsidRPr="009D1FCC" w:rsidRDefault="009D1FCC" w:rsidP="009D1FCC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Zadania -</w:t>
      </w:r>
      <w:r w:rsidR="00477A31">
        <w:rPr>
          <w:rFonts w:ascii="Times New Roman" w:hAnsi="Times New Roman" w:cs="Times New Roman"/>
          <w:sz w:val="24"/>
          <w:szCs w:val="24"/>
        </w:rPr>
        <w:t xml:space="preserve"> </w:t>
      </w:r>
      <w:r w:rsidRPr="009D1FCC">
        <w:rPr>
          <w:rFonts w:ascii="Times New Roman" w:hAnsi="Times New Roman" w:cs="Times New Roman"/>
          <w:sz w:val="24"/>
          <w:szCs w:val="24"/>
        </w:rPr>
        <w:t>obliczanie dawek leków.</w:t>
      </w:r>
    </w:p>
    <w:p w:rsidR="00B34B30" w:rsidRDefault="009D1FCC" w:rsidP="009D1F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D1FCC">
        <w:rPr>
          <w:rFonts w:ascii="Times New Roman" w:hAnsi="Times New Roman" w:cs="Times New Roman"/>
          <w:sz w:val="24"/>
          <w:szCs w:val="24"/>
        </w:rPr>
        <w:t>(obowiązują nazwy substancji czynnych ,jeżeli użyte zostaną nazwy handlowe leków w nawiasie podana zostanie substancja czynna ,którą zawiera lek)</w:t>
      </w:r>
    </w:p>
    <w:p w:rsidR="009D1FCC" w:rsidRPr="000149E1" w:rsidRDefault="009D1FCC" w:rsidP="000149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 xml:space="preserve">V. FORMA ZADAŃ </w:t>
      </w:r>
    </w:p>
    <w:p w:rsidR="00E209AB" w:rsidRPr="00E209AB" w:rsidRDefault="00E209AB" w:rsidP="007D509D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031E5" w:rsidRPr="00B031E5" w:rsidRDefault="009539DD" w:rsidP="007D509D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19"/>
          <w:szCs w:val="19"/>
        </w:rPr>
      </w:pPr>
      <w:r w:rsidRPr="006D6015">
        <w:rPr>
          <w:rFonts w:ascii="Times New Roman" w:hAnsi="Times New Roman" w:cs="Times New Roman"/>
          <w:sz w:val="24"/>
          <w:szCs w:val="24"/>
        </w:rPr>
        <w:t>Sprawdzian</w:t>
      </w:r>
      <w:r w:rsidR="006D6015" w:rsidRPr="006D6015">
        <w:rPr>
          <w:rFonts w:ascii="Times New Roman" w:hAnsi="Times New Roman" w:cs="Times New Roman"/>
          <w:sz w:val="24"/>
          <w:szCs w:val="24"/>
        </w:rPr>
        <w:t xml:space="preserve"> będzie się składał </w:t>
      </w:r>
      <w:r w:rsidR="00B031E5">
        <w:rPr>
          <w:rFonts w:ascii="Times New Roman" w:hAnsi="Times New Roman" w:cs="Times New Roman"/>
          <w:sz w:val="24"/>
          <w:szCs w:val="24"/>
        </w:rPr>
        <w:t>z</w:t>
      </w:r>
      <w:r w:rsidRPr="006D6015">
        <w:rPr>
          <w:rFonts w:ascii="Times New Roman" w:hAnsi="Times New Roman" w:cs="Times New Roman"/>
          <w:sz w:val="24"/>
          <w:szCs w:val="24"/>
        </w:rPr>
        <w:t xml:space="preserve"> </w:t>
      </w:r>
      <w:r w:rsidR="00AE6229">
        <w:rPr>
          <w:rFonts w:ascii="Times New Roman" w:hAnsi="Times New Roman" w:cs="Times New Roman"/>
          <w:sz w:val="24"/>
          <w:szCs w:val="24"/>
        </w:rPr>
        <w:t>4</w:t>
      </w:r>
      <w:r w:rsidR="00B031E5">
        <w:rPr>
          <w:rFonts w:ascii="Times New Roman" w:hAnsi="Times New Roman" w:cs="Times New Roman"/>
          <w:sz w:val="24"/>
          <w:szCs w:val="24"/>
        </w:rPr>
        <w:t xml:space="preserve">0 </w:t>
      </w:r>
      <w:r w:rsidRPr="006D6015">
        <w:rPr>
          <w:rFonts w:ascii="Times New Roman" w:hAnsi="Times New Roman" w:cs="Times New Roman"/>
          <w:sz w:val="24"/>
          <w:szCs w:val="24"/>
        </w:rPr>
        <w:t>zadań zamknięty</w:t>
      </w:r>
      <w:r w:rsidR="00AE6229">
        <w:rPr>
          <w:rFonts w:ascii="Times New Roman" w:hAnsi="Times New Roman" w:cs="Times New Roman"/>
          <w:sz w:val="24"/>
          <w:szCs w:val="24"/>
        </w:rPr>
        <w:t>ch, oraz 2</w:t>
      </w:r>
      <w:r w:rsidR="00B031E5">
        <w:rPr>
          <w:rFonts w:ascii="Times New Roman" w:hAnsi="Times New Roman" w:cs="Times New Roman"/>
          <w:sz w:val="24"/>
          <w:szCs w:val="24"/>
        </w:rPr>
        <w:t xml:space="preserve"> </w:t>
      </w:r>
      <w:r w:rsidRPr="006D6015">
        <w:rPr>
          <w:rFonts w:ascii="Times New Roman" w:hAnsi="Times New Roman" w:cs="Times New Roman"/>
          <w:sz w:val="24"/>
          <w:szCs w:val="24"/>
        </w:rPr>
        <w:t xml:space="preserve">pytań otwartych (czas pracy uczniów 90 minut). </w:t>
      </w:r>
    </w:p>
    <w:p w:rsidR="009539DD" w:rsidRPr="007D509D" w:rsidRDefault="007D509D" w:rsidP="007D509D">
      <w:pPr>
        <w:pStyle w:val="NormalnyWeb"/>
        <w:numPr>
          <w:ilvl w:val="0"/>
          <w:numId w:val="9"/>
        </w:numPr>
        <w:shd w:val="clear" w:color="auto" w:fill="FFFFFF"/>
        <w:jc w:val="both"/>
        <w:rPr>
          <w:color w:val="222222"/>
        </w:rPr>
      </w:pPr>
      <w:r>
        <w:rPr>
          <w:color w:val="222222"/>
        </w:rPr>
        <w:t>P</w:t>
      </w:r>
      <w:r w:rsidR="00B031E5" w:rsidRPr="007D509D">
        <w:rPr>
          <w:color w:val="222222"/>
        </w:rPr>
        <w:t>unktacja -</w:t>
      </w:r>
      <w:r w:rsidR="00FC618F">
        <w:rPr>
          <w:color w:val="222222"/>
        </w:rPr>
        <w:t xml:space="preserve"> </w:t>
      </w:r>
      <w:r w:rsidR="00B031E5" w:rsidRPr="007D509D">
        <w:rPr>
          <w:color w:val="222222"/>
        </w:rPr>
        <w:t>1 punkt za pytania testowe,</w:t>
      </w:r>
      <w:r w:rsidR="008A31DA">
        <w:rPr>
          <w:color w:val="222222"/>
        </w:rPr>
        <w:t xml:space="preserve"> </w:t>
      </w:r>
      <w:r w:rsidR="00FC618F">
        <w:rPr>
          <w:color w:val="222222"/>
        </w:rPr>
        <w:t xml:space="preserve">max. 5 </w:t>
      </w:r>
      <w:r w:rsidR="00E23385">
        <w:rPr>
          <w:color w:val="222222"/>
        </w:rPr>
        <w:t xml:space="preserve"> punktów</w:t>
      </w:r>
      <w:r w:rsidR="00B031E5" w:rsidRPr="007D509D">
        <w:rPr>
          <w:color w:val="222222"/>
        </w:rPr>
        <w:t xml:space="preserve"> za pytania opisowe</w:t>
      </w:r>
      <w:r>
        <w:rPr>
          <w:color w:val="222222"/>
        </w:rPr>
        <w:t>.</w:t>
      </w:r>
    </w:p>
    <w:p w:rsidR="009539DD" w:rsidRDefault="003B2C94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01B" w:rsidRPr="00471523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E209AB" w:rsidRPr="00E209AB" w:rsidRDefault="00E209AB" w:rsidP="007D509D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będą oceniane przez lekarzy weterynarii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6D6015" w:rsidRP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3B2C94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18F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2024FA" w:rsidRPr="002024FA" w:rsidRDefault="002024FA" w:rsidP="007D509D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6D6015" w:rsidRPr="00442B7B" w:rsidRDefault="00471523" w:rsidP="007D509D">
      <w:pPr>
        <w:pStyle w:val="Akapitzlist"/>
        <w:numPr>
          <w:ilvl w:val="0"/>
          <w:numId w:val="12"/>
        </w:numPr>
        <w:spacing w:after="0"/>
        <w:ind w:left="41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Miejsce: Zespół Szkół Z</w:t>
      </w:r>
      <w:r w:rsidR="00E23385">
        <w:rPr>
          <w:rFonts w:ascii="Times New Roman" w:hAnsi="Times New Roman" w:cs="Times New Roman"/>
          <w:sz w:val="24"/>
          <w:szCs w:val="24"/>
        </w:rPr>
        <w:t>awodowych N</w:t>
      </w:r>
      <w:r w:rsidR="006D6015" w:rsidRPr="00442B7B">
        <w:rPr>
          <w:rFonts w:ascii="Times New Roman" w:hAnsi="Times New Roman" w:cs="Times New Roman"/>
          <w:sz w:val="24"/>
          <w:szCs w:val="24"/>
        </w:rPr>
        <w:t>r 2 im. 5 Pułku Ułanów Zasławskich</w:t>
      </w:r>
      <w:r w:rsidR="00442B7B">
        <w:rPr>
          <w:rFonts w:ascii="Times New Roman" w:hAnsi="Times New Roman" w:cs="Times New Roman"/>
          <w:sz w:val="24"/>
          <w:szCs w:val="24"/>
        </w:rPr>
        <w:t xml:space="preserve"> </w:t>
      </w:r>
      <w:r w:rsidR="006D6015" w:rsidRPr="00442B7B">
        <w:rPr>
          <w:rFonts w:ascii="Times New Roman" w:hAnsi="Times New Roman" w:cs="Times New Roman"/>
          <w:sz w:val="24"/>
          <w:szCs w:val="24"/>
        </w:rPr>
        <w:t>w Ostrołęce</w:t>
      </w:r>
    </w:p>
    <w:p w:rsidR="006D6015" w:rsidRPr="009B2972" w:rsidRDefault="006D6015" w:rsidP="007D509D">
      <w:pPr>
        <w:pStyle w:val="Akapitzlist"/>
        <w:numPr>
          <w:ilvl w:val="0"/>
          <w:numId w:val="12"/>
        </w:numPr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2972">
        <w:rPr>
          <w:rFonts w:ascii="Times New Roman" w:hAnsi="Times New Roman" w:cs="Times New Roman"/>
          <w:sz w:val="24"/>
          <w:szCs w:val="24"/>
        </w:rPr>
        <w:t xml:space="preserve">Termin: </w:t>
      </w:r>
      <w:r w:rsidR="00284F4C">
        <w:rPr>
          <w:rFonts w:ascii="Times New Roman" w:hAnsi="Times New Roman" w:cs="Times New Roman"/>
          <w:sz w:val="24"/>
          <w:szCs w:val="24"/>
          <w:u w:val="single"/>
        </w:rPr>
        <w:t>20 – 21</w:t>
      </w:r>
      <w:r w:rsidR="00FC6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7A76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F4C">
        <w:rPr>
          <w:rFonts w:ascii="Times New Roman" w:hAnsi="Times New Roman" w:cs="Times New Roman"/>
          <w:sz w:val="24"/>
          <w:szCs w:val="24"/>
          <w:u w:val="single"/>
        </w:rPr>
        <w:t>marca 2020</w:t>
      </w:r>
      <w:r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7A2282" w:rsidRPr="000149E1">
        <w:rPr>
          <w:rFonts w:ascii="Times New Roman" w:hAnsi="Times New Roman" w:cs="Times New Roman"/>
          <w:sz w:val="24"/>
          <w:szCs w:val="24"/>
          <w:u w:val="single"/>
        </w:rPr>
        <w:t>, godzina 11.00.</w:t>
      </w:r>
      <w:r w:rsidR="00FC618F" w:rsidRPr="00FC618F">
        <w:rPr>
          <w:rFonts w:ascii="Times New Roman" w:hAnsi="Times New Roman" w:cs="Times New Roman"/>
          <w:sz w:val="24"/>
          <w:szCs w:val="24"/>
        </w:rPr>
        <w:t xml:space="preserve">  </w:t>
      </w:r>
      <w:r w:rsidR="00FC618F">
        <w:rPr>
          <w:rFonts w:ascii="Times New Roman" w:hAnsi="Times New Roman" w:cs="Times New Roman"/>
          <w:sz w:val="24"/>
          <w:szCs w:val="24"/>
        </w:rPr>
        <w:t>Program w załączeniu.</w:t>
      </w:r>
    </w:p>
    <w:p w:rsidR="009539DD" w:rsidRDefault="00B34B30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</w:t>
      </w:r>
      <w:r w:rsidR="006D6015">
        <w:rPr>
          <w:rFonts w:ascii="Times New Roman" w:hAnsi="Times New Roman" w:cs="Times New Roman"/>
          <w:sz w:val="24"/>
          <w:szCs w:val="24"/>
        </w:rPr>
        <w:t>głoszenia należy przesyłać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F4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42B7B" w:rsidRPr="00E20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1523" w:rsidRPr="00E20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B7B" w:rsidRPr="00E209A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442B7B" w:rsidRPr="000149E1">
        <w:rPr>
          <w:rFonts w:ascii="Times New Roman" w:hAnsi="Times New Roman" w:cs="Times New Roman"/>
          <w:sz w:val="24"/>
          <w:szCs w:val="24"/>
          <w:u w:val="single"/>
        </w:rPr>
        <w:t>arca</w:t>
      </w:r>
      <w:r w:rsidR="00471523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6015" w:rsidRPr="000149E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D6015">
        <w:rPr>
          <w:rFonts w:ascii="Times New Roman" w:hAnsi="Times New Roman" w:cs="Times New Roman"/>
          <w:sz w:val="24"/>
          <w:szCs w:val="24"/>
        </w:rPr>
        <w:t xml:space="preserve"> r</w:t>
      </w:r>
      <w:r w:rsidR="00471523">
        <w:rPr>
          <w:rFonts w:ascii="Times New Roman" w:hAnsi="Times New Roman" w:cs="Times New Roman"/>
          <w:sz w:val="24"/>
          <w:szCs w:val="24"/>
        </w:rPr>
        <w:t>.</w:t>
      </w:r>
      <w:r w:rsidR="006D6015">
        <w:rPr>
          <w:rFonts w:ascii="Times New Roman" w:hAnsi="Times New Roman" w:cs="Times New Roman"/>
          <w:sz w:val="24"/>
          <w:szCs w:val="24"/>
        </w:rPr>
        <w:t xml:space="preserve"> na adres organizatora z dopiskiem na kopercie </w:t>
      </w:r>
      <w:r w:rsidR="006D6015" w:rsidRPr="000149E1">
        <w:rPr>
          <w:rFonts w:ascii="Times New Roman" w:hAnsi="Times New Roman" w:cs="Times New Roman"/>
          <w:sz w:val="24"/>
          <w:szCs w:val="24"/>
          <w:u w:val="single"/>
        </w:rPr>
        <w:t>„Konkurs</w:t>
      </w:r>
      <w:r w:rsidR="005B58F5" w:rsidRPr="000149E1">
        <w:rPr>
          <w:rFonts w:ascii="Times New Roman" w:hAnsi="Times New Roman" w:cs="Times New Roman"/>
          <w:sz w:val="24"/>
          <w:szCs w:val="24"/>
          <w:u w:val="single"/>
        </w:rPr>
        <w:t xml:space="preserve"> weterynaryjny</w:t>
      </w:r>
      <w:r w:rsidR="006D6015">
        <w:rPr>
          <w:rFonts w:ascii="Times New Roman" w:hAnsi="Times New Roman" w:cs="Times New Roman"/>
          <w:sz w:val="24"/>
          <w:szCs w:val="24"/>
        </w:rPr>
        <w:t>”</w:t>
      </w:r>
      <w:r w:rsidR="007D509D">
        <w:rPr>
          <w:rFonts w:ascii="Times New Roman" w:hAnsi="Times New Roman" w:cs="Times New Roman"/>
          <w:sz w:val="24"/>
          <w:szCs w:val="24"/>
        </w:rPr>
        <w:t>.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V</w:t>
      </w:r>
      <w:r w:rsidR="006D6015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="003B2C94" w:rsidRPr="00471523">
        <w:rPr>
          <w:rFonts w:ascii="Times New Roman" w:hAnsi="Times New Roman" w:cs="Times New Roman"/>
          <w:b/>
          <w:sz w:val="24"/>
          <w:szCs w:val="24"/>
        </w:rPr>
        <w:t>I</w:t>
      </w:r>
      <w:r w:rsidRPr="0047152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F201B" w:rsidRPr="00471523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E209AB" w:rsidRPr="002024FA" w:rsidRDefault="00E209AB" w:rsidP="007D509D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I, II i III miejsca</w:t>
      </w:r>
      <w:r w:rsidR="00E209AB">
        <w:rPr>
          <w:rFonts w:ascii="Times New Roman" w:hAnsi="Times New Roman" w:cs="Times New Roman"/>
          <w:sz w:val="24"/>
          <w:szCs w:val="24"/>
        </w:rPr>
        <w:t xml:space="preserve"> w kategorii indywidualnej i drużynowej przewidziane są</w:t>
      </w:r>
      <w:r w:rsidR="0047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nagrody rzeczowe, dla wszystkich uczestników dyplomy</w:t>
      </w:r>
      <w:r w:rsidR="008A31DA">
        <w:rPr>
          <w:rFonts w:ascii="Times New Roman" w:hAnsi="Times New Roman" w:cs="Times New Roman"/>
          <w:sz w:val="24"/>
          <w:szCs w:val="24"/>
        </w:rPr>
        <w:t>.</w:t>
      </w:r>
    </w:p>
    <w:p w:rsidR="006D6015" w:rsidRPr="009539DD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9DD" w:rsidRDefault="006D6015" w:rsidP="007D5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23">
        <w:rPr>
          <w:rFonts w:ascii="Times New Roman" w:hAnsi="Times New Roman" w:cs="Times New Roman"/>
          <w:b/>
          <w:sz w:val="24"/>
          <w:szCs w:val="24"/>
        </w:rPr>
        <w:t>X</w:t>
      </w:r>
      <w:r w:rsidR="009539DD" w:rsidRPr="00471523">
        <w:rPr>
          <w:rFonts w:ascii="Times New Roman" w:hAnsi="Times New Roman" w:cs="Times New Roman"/>
          <w:b/>
          <w:sz w:val="24"/>
          <w:szCs w:val="24"/>
        </w:rPr>
        <w:t xml:space="preserve">. POSTANOWIENIA KOŃCOWE </w:t>
      </w:r>
    </w:p>
    <w:p w:rsidR="002024FA" w:rsidRPr="002024FA" w:rsidRDefault="002024FA" w:rsidP="007D509D">
      <w:pPr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539DD" w:rsidRPr="009539DD" w:rsidRDefault="009539DD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9DD">
        <w:rPr>
          <w:rFonts w:ascii="Times New Roman" w:hAnsi="Times New Roman" w:cs="Times New Roman"/>
          <w:sz w:val="24"/>
          <w:szCs w:val="24"/>
        </w:rPr>
        <w:t xml:space="preserve">1. Zadania konkursowe do czasu rozpoczęcia konkursu stanowią tajemnicę służbową. </w:t>
      </w:r>
    </w:p>
    <w:p w:rsidR="009539DD" w:rsidRDefault="003B2C94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9DD" w:rsidRPr="009539DD">
        <w:rPr>
          <w:rFonts w:ascii="Times New Roman" w:hAnsi="Times New Roman" w:cs="Times New Roman"/>
          <w:sz w:val="24"/>
          <w:szCs w:val="24"/>
        </w:rPr>
        <w:t xml:space="preserve">. Nie ma możliwości wykonania kserokopii pracy konkursowej. </w:t>
      </w:r>
    </w:p>
    <w:p w:rsidR="006D6015" w:rsidRDefault="006D6015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Interpretacja niniejszego regulaminu należy wyłącznie do organizatora</w:t>
      </w: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Default="0016691C" w:rsidP="007D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1)</w:t>
      </w:r>
      <w:r w:rsidRPr="0016691C">
        <w:rPr>
          <w:rFonts w:ascii="Times New Roman" w:hAnsi="Times New Roman" w:cs="Times New Roman"/>
          <w:sz w:val="24"/>
          <w:szCs w:val="24"/>
        </w:rPr>
        <w:tab/>
        <w:t>Podstawowe pojęcia (farmakokinetyka, farmakodynamika, dawka minimalna, dawka maksymalna, surowica, szczepionka).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2)</w:t>
      </w:r>
      <w:r w:rsidRPr="0016691C">
        <w:rPr>
          <w:rFonts w:ascii="Times New Roman" w:hAnsi="Times New Roman" w:cs="Times New Roman"/>
          <w:sz w:val="24"/>
          <w:szCs w:val="24"/>
        </w:rPr>
        <w:tab/>
        <w:t xml:space="preserve">Postaci i drogi podawania leków(skróty np. per os, s.c., </w:t>
      </w:r>
      <w:proofErr w:type="spellStart"/>
      <w:r w:rsidRPr="0016691C">
        <w:rPr>
          <w:rFonts w:ascii="Times New Roman" w:hAnsi="Times New Roman" w:cs="Times New Roman"/>
          <w:sz w:val="24"/>
          <w:szCs w:val="24"/>
        </w:rPr>
        <w:t>i.m</w:t>
      </w:r>
      <w:proofErr w:type="spellEnd"/>
      <w:r w:rsidRPr="0016691C">
        <w:rPr>
          <w:rFonts w:ascii="Times New Roman" w:hAnsi="Times New Roman" w:cs="Times New Roman"/>
          <w:sz w:val="24"/>
          <w:szCs w:val="24"/>
        </w:rPr>
        <w:t>.), niepożądane i toksyczne działanie leków.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3)</w:t>
      </w:r>
      <w:r w:rsidRPr="0016691C">
        <w:rPr>
          <w:rFonts w:ascii="Times New Roman" w:hAnsi="Times New Roman" w:cs="Times New Roman"/>
          <w:sz w:val="24"/>
          <w:szCs w:val="24"/>
        </w:rPr>
        <w:tab/>
        <w:t>Leki p/bakteryjne -podział na grupy, podział ze względu na działanie (b/</w:t>
      </w:r>
      <w:proofErr w:type="spellStart"/>
      <w:r w:rsidRPr="0016691C">
        <w:rPr>
          <w:rFonts w:ascii="Times New Roman" w:hAnsi="Times New Roman" w:cs="Times New Roman"/>
          <w:sz w:val="24"/>
          <w:szCs w:val="24"/>
        </w:rPr>
        <w:t>bójcze</w:t>
      </w:r>
      <w:proofErr w:type="spellEnd"/>
      <w:r w:rsidRPr="0016691C">
        <w:rPr>
          <w:rFonts w:ascii="Times New Roman" w:hAnsi="Times New Roman" w:cs="Times New Roman"/>
          <w:sz w:val="24"/>
          <w:szCs w:val="24"/>
        </w:rPr>
        <w:t xml:space="preserve"> czy b/statyczne).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4)</w:t>
      </w:r>
      <w:r w:rsidRPr="0016691C">
        <w:rPr>
          <w:rFonts w:ascii="Times New Roman" w:hAnsi="Times New Roman" w:cs="Times New Roman"/>
          <w:sz w:val="24"/>
          <w:szCs w:val="24"/>
        </w:rPr>
        <w:tab/>
        <w:t>Leki działające na poszczególne układy organizmu (m.in. przeciwwymiotne, wymiotne, rozkurczowe, p/biegunkowe, moczopędne, p/drgawkowe, wykrztuśne, p/kaszlowe).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5)</w:t>
      </w:r>
      <w:r w:rsidRPr="0016691C">
        <w:rPr>
          <w:rFonts w:ascii="Times New Roman" w:hAnsi="Times New Roman" w:cs="Times New Roman"/>
          <w:sz w:val="24"/>
          <w:szCs w:val="24"/>
        </w:rPr>
        <w:tab/>
        <w:t xml:space="preserve">Leki przeciwzapalne, przeciwbólowe i przeciwgorączkowe. </w:t>
      </w:r>
      <w:proofErr w:type="spellStart"/>
      <w:r w:rsidRPr="0016691C">
        <w:rPr>
          <w:rFonts w:ascii="Times New Roman" w:hAnsi="Times New Roman" w:cs="Times New Roman"/>
          <w:sz w:val="24"/>
          <w:szCs w:val="24"/>
        </w:rPr>
        <w:t>Płynoterapia</w:t>
      </w:r>
      <w:proofErr w:type="spellEnd"/>
      <w:r w:rsidRPr="0016691C">
        <w:rPr>
          <w:rFonts w:ascii="Times New Roman" w:hAnsi="Times New Roman" w:cs="Times New Roman"/>
          <w:sz w:val="24"/>
          <w:szCs w:val="24"/>
        </w:rPr>
        <w:t xml:space="preserve"> (rodzaje płynów do nawadniania).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6)</w:t>
      </w:r>
      <w:r w:rsidRPr="0016691C">
        <w:rPr>
          <w:rFonts w:ascii="Times New Roman" w:hAnsi="Times New Roman" w:cs="Times New Roman"/>
          <w:sz w:val="24"/>
          <w:szCs w:val="24"/>
        </w:rPr>
        <w:tab/>
        <w:t>Leki stosowane w premedykacji (cel premedykacji).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7)</w:t>
      </w:r>
      <w:r w:rsidRPr="0016691C">
        <w:rPr>
          <w:rFonts w:ascii="Times New Roman" w:hAnsi="Times New Roman" w:cs="Times New Roman"/>
          <w:sz w:val="24"/>
          <w:szCs w:val="24"/>
        </w:rPr>
        <w:tab/>
        <w:t>Surowice i szczepionki (rodzaje szczepionek, przeciwwskazania i niepożądane odczyny poszczepienne).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8)</w:t>
      </w:r>
      <w:r w:rsidRPr="0016691C">
        <w:rPr>
          <w:rFonts w:ascii="Times New Roman" w:hAnsi="Times New Roman" w:cs="Times New Roman"/>
          <w:sz w:val="24"/>
          <w:szCs w:val="24"/>
        </w:rPr>
        <w:tab/>
        <w:t>Leki przeciwpasożytnicze. Profilaktyka p/</w:t>
      </w:r>
      <w:proofErr w:type="spellStart"/>
      <w:r w:rsidRPr="0016691C">
        <w:rPr>
          <w:rFonts w:ascii="Times New Roman" w:hAnsi="Times New Roman" w:cs="Times New Roman"/>
          <w:sz w:val="24"/>
          <w:szCs w:val="24"/>
        </w:rPr>
        <w:t>pchelna</w:t>
      </w:r>
      <w:proofErr w:type="spellEnd"/>
      <w:r w:rsidRPr="0016691C">
        <w:rPr>
          <w:rFonts w:ascii="Times New Roman" w:hAnsi="Times New Roman" w:cs="Times New Roman"/>
          <w:sz w:val="24"/>
          <w:szCs w:val="24"/>
        </w:rPr>
        <w:t xml:space="preserve"> i p/kleszczowa.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9)</w:t>
      </w:r>
      <w:r w:rsidRPr="0016691C">
        <w:rPr>
          <w:rFonts w:ascii="Times New Roman" w:hAnsi="Times New Roman" w:cs="Times New Roman"/>
          <w:sz w:val="24"/>
          <w:szCs w:val="24"/>
        </w:rPr>
        <w:tab/>
        <w:t>Środki odkażające i antyseptyczne.</w:t>
      </w:r>
    </w:p>
    <w:p w:rsidR="0016691C" w:rsidRPr="0016691C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10)</w:t>
      </w:r>
      <w:r w:rsidRPr="0016691C">
        <w:rPr>
          <w:rFonts w:ascii="Times New Roman" w:hAnsi="Times New Roman" w:cs="Times New Roman"/>
          <w:sz w:val="24"/>
          <w:szCs w:val="24"/>
        </w:rPr>
        <w:tab/>
        <w:t>Zadania - obliczanie dawek leków.</w:t>
      </w:r>
    </w:p>
    <w:p w:rsidR="0016691C" w:rsidRPr="009539DD" w:rsidRDefault="0016691C" w:rsidP="0016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91C">
        <w:rPr>
          <w:rFonts w:ascii="Times New Roman" w:hAnsi="Times New Roman" w:cs="Times New Roman"/>
          <w:sz w:val="24"/>
          <w:szCs w:val="24"/>
        </w:rPr>
        <w:t>(obowiązują nazwy substancji czynnych ,jeżeli użyte zostaną nazwy handlowe leków w nawiasie podana zostanie substancja czynna ,którą zawiera lek)</w:t>
      </w:r>
      <w:bookmarkStart w:id="0" w:name="_GoBack"/>
      <w:bookmarkEnd w:id="0"/>
    </w:p>
    <w:sectPr w:rsidR="0016691C" w:rsidRPr="009539DD" w:rsidSect="007D509D">
      <w:footerReference w:type="default" r:id="rId8"/>
      <w:pgSz w:w="11906" w:h="16838"/>
      <w:pgMar w:top="851" w:right="1133" w:bottom="851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C" w:rsidRDefault="005D294C" w:rsidP="007D509D">
      <w:pPr>
        <w:spacing w:after="0" w:line="240" w:lineRule="auto"/>
      </w:pPr>
      <w:r>
        <w:separator/>
      </w:r>
    </w:p>
  </w:endnote>
  <w:endnote w:type="continuationSeparator" w:id="0">
    <w:p w:rsidR="005D294C" w:rsidRDefault="005D294C" w:rsidP="007D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9D" w:rsidRPr="007D509D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</w:rPr>
    </w:pP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</w:rPr>
      <w:t xml:space="preserve">Zespół Szkół Zawodowych Nr 2, </w:t>
    </w:r>
    <w:r w:rsidR="00B34B30">
      <w:rPr>
        <w:rFonts w:ascii="Times New Roman" w:hAnsi="Times New Roman" w:cs="Times New Roman"/>
        <w:color w:val="632423" w:themeColor="accent2" w:themeShade="80"/>
        <w:sz w:val="18"/>
        <w:szCs w:val="18"/>
      </w:rPr>
      <w:t xml:space="preserve">Ostrołęka 07-401, ul. 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</w:rPr>
      <w:t>Czwartaków 4</w:t>
    </w:r>
  </w:p>
  <w:p w:rsidR="007D509D" w:rsidRPr="008A31DA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</w:rPr>
    </w:pPr>
    <w:r w:rsidRPr="008A31DA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</w:rPr>
      <w:t>Sekretariat</w:t>
    </w:r>
    <w:r w:rsidRPr="008A31DA">
      <w:rPr>
        <w:rFonts w:ascii="Times New Roman" w:hAnsi="Times New Roman" w:cs="Times New Roman"/>
        <w:color w:val="632423" w:themeColor="accent2" w:themeShade="80"/>
        <w:sz w:val="18"/>
        <w:szCs w:val="18"/>
      </w:rPr>
      <w:t xml:space="preserve">: tel. 29 769 10 45   tel./fax  29 760 32 49   </w:t>
    </w:r>
  </w:p>
  <w:p w:rsidR="007D509D" w:rsidRPr="007D509D" w:rsidRDefault="007D509D" w:rsidP="007D509D">
    <w:pPr>
      <w:spacing w:after="0"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</w:pP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>e</w:t>
    </w: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  <w:lang w:val="en-US"/>
      </w:rPr>
      <w:t>mail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 xml:space="preserve">: </w:t>
    </w:r>
    <w:hyperlink r:id="rId1" w:history="1">
      <w:r w:rsidRPr="007D509D">
        <w:rPr>
          <w:rStyle w:val="Hipercze"/>
          <w:rFonts w:ascii="Times New Roman" w:hAnsi="Times New Roman" w:cs="Times New Roman"/>
          <w:color w:val="632423" w:themeColor="accent2" w:themeShade="80"/>
          <w:sz w:val="18"/>
          <w:szCs w:val="18"/>
          <w:lang w:val="en-US"/>
        </w:rPr>
        <w:t>sekretariat@zsz2.ostroleka.edu.pl</w:t>
      </w:r>
    </w:hyperlink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 xml:space="preserve">        </w:t>
    </w:r>
    <w:r w:rsidRPr="007D509D">
      <w:rPr>
        <w:rFonts w:ascii="Times New Roman" w:hAnsi="Times New Roman" w:cs="Times New Roman"/>
        <w:b/>
        <w:bCs/>
        <w:color w:val="632423" w:themeColor="accent2" w:themeShade="80"/>
        <w:sz w:val="18"/>
        <w:szCs w:val="18"/>
        <w:lang w:val="en-US"/>
      </w:rPr>
      <w:t>http://</w:t>
    </w:r>
    <w:r w:rsidRPr="007D509D">
      <w:rPr>
        <w:rFonts w:ascii="Times New Roman" w:hAnsi="Times New Roman" w:cs="Times New Roman"/>
        <w:color w:val="632423" w:themeColor="accent2" w:themeShade="80"/>
        <w:sz w:val="18"/>
        <w:szCs w:val="18"/>
        <w:lang w:val="en-US"/>
      </w:rPr>
      <w:t>www.zsz2.ostroleka.edu.pl</w:t>
    </w:r>
  </w:p>
  <w:p w:rsidR="007D509D" w:rsidRPr="007D509D" w:rsidRDefault="007D509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C" w:rsidRDefault="005D294C" w:rsidP="007D509D">
      <w:pPr>
        <w:spacing w:after="0" w:line="240" w:lineRule="auto"/>
      </w:pPr>
      <w:r>
        <w:separator/>
      </w:r>
    </w:p>
  </w:footnote>
  <w:footnote w:type="continuationSeparator" w:id="0">
    <w:p w:rsidR="005D294C" w:rsidRDefault="005D294C" w:rsidP="007D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77"/>
    <w:multiLevelType w:val="hybridMultilevel"/>
    <w:tmpl w:val="54300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24435"/>
    <w:multiLevelType w:val="hybridMultilevel"/>
    <w:tmpl w:val="AA981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571D"/>
    <w:multiLevelType w:val="hybridMultilevel"/>
    <w:tmpl w:val="0D96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BB"/>
    <w:multiLevelType w:val="hybridMultilevel"/>
    <w:tmpl w:val="D5D6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5A5"/>
    <w:multiLevelType w:val="hybridMultilevel"/>
    <w:tmpl w:val="0F8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D59C2"/>
    <w:multiLevelType w:val="hybridMultilevel"/>
    <w:tmpl w:val="20F0EF24"/>
    <w:lvl w:ilvl="0" w:tplc="0415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6">
    <w:nsid w:val="242E3055"/>
    <w:multiLevelType w:val="hybridMultilevel"/>
    <w:tmpl w:val="C8E8042E"/>
    <w:lvl w:ilvl="0" w:tplc="FE1E7D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12560"/>
    <w:multiLevelType w:val="hybridMultilevel"/>
    <w:tmpl w:val="D6F88DF8"/>
    <w:lvl w:ilvl="0" w:tplc="094605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5264BB"/>
    <w:multiLevelType w:val="hybridMultilevel"/>
    <w:tmpl w:val="82E4C57A"/>
    <w:lvl w:ilvl="0" w:tplc="9EB87D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6A2856"/>
    <w:multiLevelType w:val="hybridMultilevel"/>
    <w:tmpl w:val="4DE6E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65AAC"/>
    <w:multiLevelType w:val="hybridMultilevel"/>
    <w:tmpl w:val="5F40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23EB"/>
    <w:multiLevelType w:val="hybridMultilevel"/>
    <w:tmpl w:val="5418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2F6368"/>
    <w:multiLevelType w:val="hybridMultilevel"/>
    <w:tmpl w:val="201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53985"/>
    <w:multiLevelType w:val="hybridMultilevel"/>
    <w:tmpl w:val="B7E0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D0E54"/>
    <w:multiLevelType w:val="hybridMultilevel"/>
    <w:tmpl w:val="CF48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02C7"/>
    <w:multiLevelType w:val="hybridMultilevel"/>
    <w:tmpl w:val="DC2AB3BE"/>
    <w:lvl w:ilvl="0" w:tplc="A2948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1555D92"/>
    <w:multiLevelType w:val="hybridMultilevel"/>
    <w:tmpl w:val="F1EA303A"/>
    <w:lvl w:ilvl="0" w:tplc="320E9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F6781"/>
    <w:multiLevelType w:val="hybridMultilevel"/>
    <w:tmpl w:val="2476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724F"/>
    <w:multiLevelType w:val="hybridMultilevel"/>
    <w:tmpl w:val="201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753E1"/>
    <w:multiLevelType w:val="hybridMultilevel"/>
    <w:tmpl w:val="2668E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75857"/>
    <w:multiLevelType w:val="hybridMultilevel"/>
    <w:tmpl w:val="B436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55045"/>
    <w:multiLevelType w:val="hybridMultilevel"/>
    <w:tmpl w:val="9482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78C"/>
    <w:multiLevelType w:val="hybridMultilevel"/>
    <w:tmpl w:val="53A6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20"/>
  </w:num>
  <w:num w:numId="12">
    <w:abstractNumId w:val="5"/>
  </w:num>
  <w:num w:numId="13">
    <w:abstractNumId w:val="18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3"/>
  </w:num>
  <w:num w:numId="21">
    <w:abstractNumId w:val="13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D"/>
    <w:rsid w:val="000149E1"/>
    <w:rsid w:val="0016691C"/>
    <w:rsid w:val="002024FA"/>
    <w:rsid w:val="00284F4C"/>
    <w:rsid w:val="002B6029"/>
    <w:rsid w:val="00310AB3"/>
    <w:rsid w:val="0036381B"/>
    <w:rsid w:val="003B2C94"/>
    <w:rsid w:val="003E68AD"/>
    <w:rsid w:val="00403408"/>
    <w:rsid w:val="00442B7B"/>
    <w:rsid w:val="0046373B"/>
    <w:rsid w:val="00471523"/>
    <w:rsid w:val="00477A31"/>
    <w:rsid w:val="004D1DEF"/>
    <w:rsid w:val="005B58F5"/>
    <w:rsid w:val="005D20B5"/>
    <w:rsid w:val="005D294C"/>
    <w:rsid w:val="006D6015"/>
    <w:rsid w:val="007A2282"/>
    <w:rsid w:val="007D509D"/>
    <w:rsid w:val="007D6CCB"/>
    <w:rsid w:val="007F3EE1"/>
    <w:rsid w:val="00880089"/>
    <w:rsid w:val="00882A6A"/>
    <w:rsid w:val="008A31DA"/>
    <w:rsid w:val="0094705E"/>
    <w:rsid w:val="009539DD"/>
    <w:rsid w:val="00996C12"/>
    <w:rsid w:val="009B2972"/>
    <w:rsid w:val="009D1FCC"/>
    <w:rsid w:val="00A368D7"/>
    <w:rsid w:val="00A72E15"/>
    <w:rsid w:val="00A91F8D"/>
    <w:rsid w:val="00AE6229"/>
    <w:rsid w:val="00AF1FC1"/>
    <w:rsid w:val="00AF201B"/>
    <w:rsid w:val="00B031E5"/>
    <w:rsid w:val="00B259B8"/>
    <w:rsid w:val="00B34B30"/>
    <w:rsid w:val="00B57A52"/>
    <w:rsid w:val="00BB4503"/>
    <w:rsid w:val="00BF44CA"/>
    <w:rsid w:val="00C91245"/>
    <w:rsid w:val="00CA7A76"/>
    <w:rsid w:val="00CE4533"/>
    <w:rsid w:val="00D262F7"/>
    <w:rsid w:val="00E209AB"/>
    <w:rsid w:val="00E23385"/>
    <w:rsid w:val="00EF214E"/>
    <w:rsid w:val="00FC618F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9D"/>
  </w:style>
  <w:style w:type="paragraph" w:styleId="Stopka">
    <w:name w:val="footer"/>
    <w:basedOn w:val="Normalny"/>
    <w:link w:val="Stopka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9D"/>
  </w:style>
  <w:style w:type="character" w:styleId="Hipercze">
    <w:name w:val="Hyperlink"/>
    <w:basedOn w:val="Domylnaczcionkaakapitu"/>
    <w:uiPriority w:val="99"/>
    <w:semiHidden/>
    <w:unhideWhenUsed/>
    <w:rsid w:val="007D509D"/>
    <w:rPr>
      <w:color w:val="0000FF"/>
      <w:u w:val="single"/>
    </w:rPr>
  </w:style>
  <w:style w:type="paragraph" w:styleId="Bezodstpw">
    <w:name w:val="No Spacing"/>
    <w:uiPriority w:val="1"/>
    <w:qFormat/>
    <w:rsid w:val="00014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9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09D"/>
  </w:style>
  <w:style w:type="paragraph" w:styleId="Stopka">
    <w:name w:val="footer"/>
    <w:basedOn w:val="Normalny"/>
    <w:link w:val="StopkaZnak"/>
    <w:uiPriority w:val="99"/>
    <w:unhideWhenUsed/>
    <w:rsid w:val="007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09D"/>
  </w:style>
  <w:style w:type="character" w:styleId="Hipercze">
    <w:name w:val="Hyperlink"/>
    <w:basedOn w:val="Domylnaczcionkaakapitu"/>
    <w:uiPriority w:val="99"/>
    <w:semiHidden/>
    <w:unhideWhenUsed/>
    <w:rsid w:val="007D509D"/>
    <w:rPr>
      <w:color w:val="0000FF"/>
      <w:u w:val="single"/>
    </w:rPr>
  </w:style>
  <w:style w:type="paragraph" w:styleId="Bezodstpw">
    <w:name w:val="No Spacing"/>
    <w:uiPriority w:val="1"/>
    <w:qFormat/>
    <w:rsid w:val="00014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sz2.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Klikczynska</dc:creator>
  <cp:lastModifiedBy>Agnieszka</cp:lastModifiedBy>
  <cp:revision>21</cp:revision>
  <cp:lastPrinted>2020-01-29T07:57:00Z</cp:lastPrinted>
  <dcterms:created xsi:type="dcterms:W3CDTF">2016-02-18T08:39:00Z</dcterms:created>
  <dcterms:modified xsi:type="dcterms:W3CDTF">2020-01-29T07:57:00Z</dcterms:modified>
</cp:coreProperties>
</file>